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GS-7</w:t>
      </w:r>
    </w:p>
    <w:p>
      <w:pPr>
        <w:spacing w:after="120"/>
      </w:pPr>
      <w:r>
        <w:rPr>
          <w:rFonts w:ascii="Calibri" w:cs="Calibri" w:eastAsia="Calibri" w:hAnsi="Calibri"/>
          <w:b/>
          <w:bCs/>
          <w:color w:val="1F3864"/>
          <w:sz w:val="52"/>
          <w:szCs w:val="52"/>
        </w:rPr>
        <w:t xml:space="preserve">Reputation Crisis</w:t>
      </w:r>
    </w:p>
    <w:p>
      <w:pPr>
        <w:spacing w:after="100"/>
      </w:pPr>
      <w:r>
        <w:rPr>
          <w:rFonts w:ascii="Calibri" w:cs="Calibri" w:eastAsia="Calibri" w:hAnsi="Calibri"/>
          <w:color w:val="595959"/>
          <w:sz w:val="24"/>
          <w:szCs w:val="24"/>
        </w:rPr>
        <w:t xml:space="preserve">Public Relations Emergency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Public Relations / Reputation Crisis</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 under public pressure, spokesperson readiness, message discipline, and stakeholder management — decision-making and coordination, not technical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Communications/Marketing, Legal, HR, Customer Service, Operations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Response vs. silence, spokesperson selection, message approval, stakeholder prioritization, social media engagement</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type] organization with a strong reputation in [CUSTOMIZE: market/community]. The organization has [CUSTOMIZE: an active social media presence / minimal social media presence / no formal social media policy]. There is [CUSTOMIZE: a designated spokesperson / no designated spokesperson] and [CUSTOMIZE: a crisis communication plan / no crisis communication plan].</w:t>
      </w:r>
    </w:p>
    <w:p>
      <w:pPr>
        <w:spacing w:after="120" w:before="0" w:line="276"/>
      </w:pPr>
      <w:r>
        <w:rPr>
          <w:rFonts w:ascii="Calibri" w:cs="Calibri" w:eastAsia="Calibri" w:hAnsi="Calibri"/>
          <w:color w:val="404040"/>
          <w:sz w:val="21"/>
          <w:szCs w:val="21"/>
        </w:rPr>
        <w:t xml:space="preserve">It is Tuesday at 10:00 AM. A former [CUSTOMIZE: employee / client / contractor] has posted a detailed, inflammatory accusation against the organization on [CUSTOMIZE: social media platform]. The post includes specific allegations of [CUSTOMIZE: negligence / discriminatory behavior / unsafe conditions / financial impropriety / poor service resulting in harm]. The post has already been shared 200+ times and is generating heated public comments.</w:t>
      </w:r>
    </w:p>
    <w:p>
      <w:pPr>
        <w:pStyle w:val="Heading2"/>
        <w:keepNext/>
        <w:spacing w:after="110" w:before="240"/>
      </w:pPr>
      <w:r>
        <w:rPr>
          <w:rFonts w:ascii="Calibri" w:cs="Calibri" w:eastAsia="Calibri" w:hAnsi="Calibri"/>
          <w:b/>
          <w:bCs/>
          <w:color w:val="2E74B5"/>
          <w:sz w:val="25"/>
          <w:szCs w:val="25"/>
        </w:rPr>
        <w:t xml:space="preserve">Module 1: The Post Goes Viral (25–30 minutes)</w:t>
      </w:r>
    </w:p>
    <w:p>
      <w:pPr>
        <w:spacing w:after="120" w:before="0" w:line="276"/>
      </w:pPr>
      <w:r>
        <w:rPr>
          <w:rFonts w:ascii="Calibri" w:cs="Calibri" w:eastAsia="Calibri" w:hAnsi="Calibri"/>
          <w:color w:val="404040"/>
          <w:sz w:val="21"/>
          <w:szCs w:val="21"/>
        </w:rPr>
        <w:t xml:space="preserve">By mid-morning the post has hundreds of shares, a reporter in the comments, and your own employees reading it at their desks. Module 1 tests first-hour instincts: who speaks, what gets checked before anyone responds, and whether the organization knows if the allegation is true.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is your immediate reaction? Do you respond to the post, ignore it, or take it down?</w:t>
      </w:r>
    </w:p>
    <w:p>
      <w:pPr>
        <w:pStyle w:val="ListParagraph"/>
        <w:numPr>
          <w:ilvl w:val="0"/>
          <w:numId w:val="2"/>
        </w:numPr>
        <w:spacing w:after="80" w:line="276"/>
      </w:pPr>
      <w:r>
        <w:rPr>
          <w:rFonts w:ascii="Calibri" w:cs="Calibri" w:eastAsia="Calibri" w:hAnsi="Calibri"/>
          <w:color w:val="404040"/>
          <w:sz w:val="21"/>
          <w:szCs w:val="21"/>
        </w:rPr>
        <w:t xml:space="preserve">The employee who responded publicly — what do you do about that? What should your policy be?</w:t>
      </w:r>
    </w:p>
    <w:p>
      <w:pPr>
        <w:pStyle w:val="ListParagraph"/>
        <w:numPr>
          <w:ilvl w:val="0"/>
          <w:numId w:val="2"/>
        </w:numPr>
        <w:spacing w:after="80" w:line="276"/>
      </w:pPr>
      <w:r>
        <w:rPr>
          <w:rFonts w:ascii="Calibri" w:cs="Calibri" w:eastAsia="Calibri" w:hAnsi="Calibri"/>
          <w:color w:val="404040"/>
          <w:sz w:val="21"/>
          <w:szCs w:val="21"/>
        </w:rPr>
        <w:t xml:space="preserve">A reporter is already looking into this. Do you reach out proactively or wait for their call?</w:t>
      </w:r>
    </w:p>
    <w:p>
      <w:pPr>
        <w:pStyle w:val="ListParagraph"/>
        <w:numPr>
          <w:ilvl w:val="0"/>
          <w:numId w:val="2"/>
        </w:numPr>
        <w:spacing w:after="80" w:line="276"/>
      </w:pPr>
      <w:r>
        <w:rPr>
          <w:rFonts w:ascii="Calibri" w:cs="Calibri" w:eastAsia="Calibri" w:hAnsi="Calibri"/>
          <w:color w:val="404040"/>
          <w:sz w:val="21"/>
          <w:szCs w:val="21"/>
        </w:rPr>
        <w:t xml:space="preserve">Who in this room is authorized to make a public statement on behalf of the organization?</w:t>
      </w:r>
    </w:p>
    <w:p>
      <w:pPr>
        <w:pStyle w:val="ListParagraph"/>
        <w:numPr>
          <w:ilvl w:val="0"/>
          <w:numId w:val="2"/>
        </w:numPr>
        <w:spacing w:after="80" w:line="276"/>
      </w:pPr>
      <w:r>
        <w:rPr>
          <w:rFonts w:ascii="Calibri" w:cs="Calibri" w:eastAsia="Calibri" w:hAnsi="Calibri"/>
          <w:color w:val="404040"/>
          <w:sz w:val="21"/>
          <w:szCs w:val="21"/>
        </w:rPr>
        <w:t xml:space="preserve">Is any part of the allegation true? Even partially? That changes your response strategy.</w:t>
      </w:r>
    </w:p>
    <w:p>
      <w:pPr>
        <w:pStyle w:val="Heading2"/>
        <w:keepNext/>
        <w:spacing w:after="110" w:before="240"/>
      </w:pPr>
      <w:r>
        <w:rPr>
          <w:rFonts w:ascii="Calibri" w:cs="Calibri" w:eastAsia="Calibri" w:hAnsi="Calibri"/>
          <w:b/>
          <w:bCs/>
          <w:color w:val="2E74B5"/>
          <w:sz w:val="25"/>
          <w:szCs w:val="25"/>
        </w:rPr>
        <w:t xml:space="preserve">Module 2: Media Engagement and Escalation (25–30 minutes)</w:t>
      </w:r>
    </w:p>
    <w:p>
      <w:pPr>
        <w:spacing w:after="120" w:before="0" w:line="276"/>
      </w:pPr>
      <w:r>
        <w:rPr>
          <w:rFonts w:ascii="Calibri" w:cs="Calibri" w:eastAsia="Calibri" w:hAnsi="Calibri"/>
          <w:color w:val="404040"/>
          <w:sz w:val="21"/>
          <w:szCs w:val="21"/>
        </w:rPr>
        <w:t xml:space="preserve">A reporter has set a 3:00 PM deadline, customers are calling, and legal wants caution while the clock demands a statement. Module 2 tests message drafting, approval, and stakeholder priorities under deadline pressure.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You have 2 hours before the story publishes. What is your statement? Who drafts it? Who approves it?</w:t>
      </w:r>
    </w:p>
    <w:p>
      <w:pPr>
        <w:pStyle w:val="ListParagraph"/>
        <w:numPr>
          <w:ilvl w:val="0"/>
          <w:numId w:val="2"/>
        </w:numPr>
        <w:spacing w:after="80" w:line="276"/>
      </w:pPr>
      <w:r>
        <w:rPr>
          <w:rFonts w:ascii="Calibri" w:cs="Calibri" w:eastAsia="Calibri" w:hAnsi="Calibri"/>
          <w:color w:val="404040"/>
          <w:sz w:val="21"/>
          <w:szCs w:val="21"/>
        </w:rPr>
        <w:t xml:space="preserve">How do you balance the legal advice to be cautious with the PR reality that silence looks like guilt?</w:t>
      </w:r>
    </w:p>
    <w:p>
      <w:pPr>
        <w:pStyle w:val="ListParagraph"/>
        <w:numPr>
          <w:ilvl w:val="0"/>
          <w:numId w:val="2"/>
        </w:numPr>
        <w:spacing w:after="80" w:line="276"/>
      </w:pPr>
      <w:r>
        <w:rPr>
          <w:rFonts w:ascii="Calibri" w:cs="Calibri" w:eastAsia="Calibri" w:hAnsi="Calibri"/>
          <w:color w:val="404040"/>
          <w:sz w:val="21"/>
          <w:szCs w:val="21"/>
        </w:rPr>
        <w:t xml:space="preserve">Your largest client wants a response. What do you tell them that is honest but doesn’t make things worse?</w:t>
      </w:r>
    </w:p>
    <w:p>
      <w:pPr>
        <w:pStyle w:val="ListParagraph"/>
        <w:numPr>
          <w:ilvl w:val="0"/>
          <w:numId w:val="2"/>
        </w:numPr>
        <w:spacing w:after="80" w:line="276"/>
      </w:pPr>
      <w:r>
        <w:rPr>
          <w:rFonts w:ascii="Calibri" w:cs="Calibri" w:eastAsia="Calibri" w:hAnsi="Calibri"/>
          <w:color w:val="404040"/>
          <w:sz w:val="21"/>
          <w:szCs w:val="21"/>
        </w:rPr>
        <w:t xml:space="preserve">Should you respond directly to the social media post? If so, what platform, what tone, what content?</w:t>
      </w:r>
    </w:p>
    <w:p>
      <w:pPr>
        <w:pStyle w:val="ListParagraph"/>
        <w:numPr>
          <w:ilvl w:val="0"/>
          <w:numId w:val="2"/>
        </w:numPr>
        <w:spacing w:after="80" w:line="276"/>
      </w:pPr>
      <w:r>
        <w:rPr>
          <w:rFonts w:ascii="Calibri" w:cs="Calibri" w:eastAsia="Calibri" w:hAnsi="Calibri"/>
          <w:color w:val="404040"/>
          <w:sz w:val="21"/>
          <w:szCs w:val="21"/>
        </w:rPr>
        <w:t xml:space="preserve">What do you tell your own employees, and when — before or after the public statement goes out?</w:t>
      </w:r>
    </w:p>
    <w:p>
      <w:pPr>
        <w:pStyle w:val="Heading2"/>
        <w:keepNext/>
        <w:spacing w:after="110" w:before="240"/>
      </w:pPr>
      <w:r>
        <w:rPr>
          <w:rFonts w:ascii="Calibri" w:cs="Calibri" w:eastAsia="Calibri" w:hAnsi="Calibri"/>
          <w:b/>
          <w:bCs/>
          <w:color w:val="2E74B5"/>
          <w:sz w:val="25"/>
          <w:szCs w:val="25"/>
        </w:rPr>
        <w:t xml:space="preserve">Module 3: Resolution and Recovery (20–25 minutes)</w:t>
      </w:r>
    </w:p>
    <w:p>
      <w:pPr>
        <w:spacing w:after="120" w:before="0" w:line="276"/>
      </w:pPr>
      <w:r>
        <w:rPr>
          <w:rFonts w:ascii="Calibri" w:cs="Calibri" w:eastAsia="Calibri" w:hAnsi="Calibri"/>
          <w:color w:val="404040"/>
          <w:sz w:val="21"/>
          <w:szCs w:val="21"/>
        </w:rPr>
        <w:t xml:space="preserve">The story has run, the cycle is slowing, and the damage is measurable — withdrawn candidates, wavering clients, a board wanting answers. Module 3 tests honest self-assessment and the policies that would change the outcome next time.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Looking back, what would you have done differently in the first 2 hours?</w:t>
      </w:r>
    </w:p>
    <w:p>
      <w:pPr>
        <w:pStyle w:val="ListParagraph"/>
        <w:numPr>
          <w:ilvl w:val="0"/>
          <w:numId w:val="2"/>
        </w:numPr>
        <w:spacing w:after="80" w:line="276"/>
      </w:pPr>
      <w:r>
        <w:rPr>
          <w:rFonts w:ascii="Calibri" w:cs="Calibri" w:eastAsia="Calibri" w:hAnsi="Calibri"/>
          <w:color w:val="404040"/>
          <w:sz w:val="21"/>
          <w:szCs w:val="21"/>
        </w:rPr>
        <w:t xml:space="preserve">How do you rebuild trust with concerned customers and stakeholders?</w:t>
      </w:r>
    </w:p>
    <w:p>
      <w:pPr>
        <w:pStyle w:val="ListParagraph"/>
        <w:numPr>
          <w:ilvl w:val="0"/>
          <w:numId w:val="2"/>
        </w:numPr>
        <w:spacing w:after="80" w:line="276"/>
      </w:pPr>
      <w:r>
        <w:rPr>
          <w:rFonts w:ascii="Calibri" w:cs="Calibri" w:eastAsia="Calibri" w:hAnsi="Calibri"/>
          <w:color w:val="404040"/>
          <w:sz w:val="21"/>
          <w:szCs w:val="21"/>
        </w:rPr>
        <w:t xml:space="preserve">What policies or procedures would have helped: crisis communication plan, social media policy, spokesperson training, employee guidelines?</w:t>
      </w:r>
    </w:p>
    <w:p>
      <w:pPr>
        <w:pStyle w:val="ListParagraph"/>
        <w:numPr>
          <w:ilvl w:val="0"/>
          <w:numId w:val="2"/>
        </w:numPr>
        <w:spacing w:after="80" w:line="276"/>
      </w:pPr>
      <w:r>
        <w:rPr>
          <w:rFonts w:ascii="Calibri" w:cs="Calibri" w:eastAsia="Calibri" w:hAnsi="Calibri"/>
          <w:color w:val="404040"/>
          <w:sz w:val="21"/>
          <w:szCs w:val="21"/>
        </w:rPr>
        <w:t xml:space="preserve">How do you monitor for future reputation risks? Who owns that function?</w:t>
      </w:r>
    </w:p>
    <w:p>
      <w:pPr>
        <w:pStyle w:val="ListParagraph"/>
        <w:numPr>
          <w:ilvl w:val="0"/>
          <w:numId w:val="2"/>
        </w:numPr>
        <w:spacing w:after="80" w:line="276"/>
      </w:pPr>
      <w:r>
        <w:rPr>
          <w:rFonts w:ascii="Calibri" w:cs="Calibri" w:eastAsia="Calibri" w:hAnsi="Calibri"/>
          <w:color w:val="404040"/>
          <w:sz w:val="21"/>
          <w:szCs w:val="21"/>
        </w:rPr>
        <w:t xml:space="preserve">What does the organization owe the accuser, if anything — and does your answer change if the allegation was partially true?</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The Post is Discovered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[CUSTOMIZE: marketing coordinator / receptionist / employee] shows you a social media post that is gaining traction. The post names [ORGANIZATION NAME] specifically and includes [CUSTOMIZE: photos / screenshots / documents] that appear to support the allegations. Comments are divided between people supporting the accuser and people defending the organization. A local reporter has already commented: “Looking into this. Anyone with more information, please DM me.”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Social Media Post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[POSTER NAME] — [PLATFORM]</w:t>
            </w:r>
          </w:p>
          <w:p>
            <w:pPr>
              <w:spacing w:after="60"/>
            </w:pPr>
            <w:r>
              <w:rPr>
                <w:rFonts w:ascii="Consolas" w:cs="Consolas" w:eastAsia="Consolas" w:hAnsi="Consolas"/>
                <w:color w:val="404040"/>
                <w:sz w:val="19"/>
                <w:szCs w:val="19"/>
              </w:rPr>
              <w:t xml:space="preserve">Posted 3 hours ago — 247 shares, 89 comments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I need to share what happened to me at [ORGANIZATION NAME]. For [CUSTOMIZE: duration], I [worked there / was a client / contracted with them] and I witnessed [CUSTOMIZE: specific allegation in detail — keep realistic but clearly one-sided]. I have [CUSTOMIZE: documentation type] to back this up.</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I tried to resolve this privately but was [CUSTOMIZE: ignored / threatened / dismissed]. I’m going public because people deserve to know.</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[CUSTOMIZE: 2–3 hashtags relevant to the allegation]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Please share this. Hold them accountable.</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Employees Are Seeing It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Multiple employees have seen the post. Two have sent it to HR asking: “Is this true? Should I be worried?” One employee has already responded to the post publicly, defending the organization in a personal capacity. Their comment includes the phrase: “I work there and this is completely false. [Poster] was [CUSTOMIZE: terminated for cause / a terrible client / unreliable].” The employee meant well but has now drawn more attention to the post and potentially disclosed confidential information.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anyone verifies internally what actually happened before debating the public response; who is authorized to speak — and whether the room agrees on the answer; how leadership handles the well-meaning employee who has already responded publicly. If no social media policy or crisis communication plan exists, document each absence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Reporter Makes Contact</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reporter from the initial post calls your main office number. Your receptionist takes a message: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Telephone Message — Reporter Inquiry</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WHILE YOU WERE OUT — message taken by [CUSTOMIZE: receptionist name], 12:55 PM</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Caller:</w:t>
            </w:r>
            <w:r>
              <w:rPr>
                <w:rFonts w:ascii="Consolas" w:cs="Consolas" w:eastAsia="Consolas" w:hAnsi="Consolas"/>
                <w:color w:val="404040"/>
                <w:sz w:val="19"/>
                <w:szCs w:val="19"/>
              </w:rPr>
              <w:t xml:space="preserve"> [Reporter Name], [CUSTOMIZE: news outlet]</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Call-back:</w:t>
            </w:r>
            <w:r>
              <w:rPr>
                <w:rFonts w:ascii="Consolas" w:cs="Consolas" w:eastAsia="Consolas" w:hAnsi="Consolas"/>
                <w:color w:val="404040"/>
                <w:sz w:val="19"/>
                <w:szCs w:val="19"/>
              </w:rPr>
              <w:t xml:space="preserve"> [CUSTOMIZE: phone number] / [CUSTOMIZE: email address]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“I’m working on a story about allegations made against [ORGANIZATION NAME] in a social media post this morning. The story publishes tonight. I need a comment or interview by 3:00 PM today. I have additional sources beyond the post. If I don’t hear back, the story will note that [ORGANIZATION NAME] declined to comment.”</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Marked URGENT — caller asked for “whoever speaks for the organization.”</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Customer Reactions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customer service team reports a spike in calls and emails. Several [CUSTOMIZE: clients / customers / patients / parents] are referencing the social media post and asking whether the allegations are true. Three have requested to [CUSTOMIZE: cancel their service / withdraw their children / terminate their contract / put their project on hold] pending clarification. Your largest [customer/client] emails directly: “We need to understand your organization’s response to these allegations before we proceed with [CUSTOMIZE: upcoming commitment].”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Legal Considerations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[attorney / legal advisor] weighs in: “We need to be careful. If the allegations have any merit, anything we say publicly could be used against us. If the allegations are false, we may have defamation claims. Either way, our response needs legal review before it goes out. But the reporter’s deadline is in 2 hours.”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how the room resolves the legal–PR tension — who breaks the tie when counsel says wait and the deadline says now; whether a statement is actually drafted, approved, and owned inside the 2-hour window, or only discussed; whether the largest client gets a named owner and a direct conversation rather than the public statement alone. Document a missing spokesperson designation or an undefined approval chain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The Story Publishes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news story is published online. It includes the original social media allegations, quotes from two additional [CUSTOMIZE: former employees / clients], and the statement your organization provided (or a note that the organization “declined to comment”). The story’s framing is [CUSTOMIZE: balanced but concerning / predominantly negative / surprisingly fair given your statement]. Social media engagement triples within an hour of publication.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The Path Forward</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is now 48 hours after the initial post. The immediate media cycle is slowing. Your team reconvenes to assess: What is the lasting damage? What do we do now? The HR director notes that two strong job candidates have withdrawn their applications citing “concerns about the organization’s reputation.”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Board Calls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board chair [or owner / senior partner] phones the CEO directly: “I’ve seen the post and I’ve read the story. Walk me through how we responded and what happens next. Give me a straight answer — are we going to lose customers over this? And when this settles, I want a written account of what we learned and what we are changing.” The call ends with a request for a response plan on the chair’s desk within 48 hours.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honest self-assessment of the first two hours rather than justification; concrete trust-rebuilding steps for customers, staff, and candidates; whether the board chair gets accountability and a documented plan instead of reassurance. The written account the chair demands is effectively the AAR — capture the lessons participants volunteer, and document any policy gaps (crisis communication plan, spokesperson designation, reputation monitoring ownership) as findings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Inflammatory social media post gaining traction</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Response strategy, initial assessment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responds publicly, HR fielding questions</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social media policy, internal comms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Reporter calls with 3 PM deadline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Spokesperson, statement drafting, legal review</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Customers reacting, largest client wants response</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Stakeholder communication, retention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counsel urges caution vs. PR deadline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Legal-PR tension, decision under pressure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News story publishes</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Damage assessment, narrative control</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48 hours later: lasting impact assessment</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Recovery planning, policy development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chair calls CEO for account of response plans</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Upward accountability, long-term reputation repair, documented lessons</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(platform mechanics, takedown tooling, account security),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Reputation Crisis — Social Media and Press Focus</w:t>
      </w:r>
    </w:p>
    <w:p>
      <w:pPr>
        <w:spacing w:after="120" w:before="0" w:line="276"/>
      </w:pPr>
      <w:r>
        <w:rPr>
          <w:rFonts w:ascii="Calibri" w:cs="Calibri" w:eastAsia="Calibri" w:hAnsi="Calibri"/>
          <w:color w:val="404040"/>
          <w:sz w:val="21"/>
          <w:szCs w:val="21"/>
        </w:rPr>
        <w:t xml:space="preserve">This scenario does not involve a cybersecurity incident. Its value as a Pulse Check scenario is in testing crisis communication capabilities that apply to any disruption, including cyber events. The skills tested here — spokesperson readiness, message discipline, legal/PR tension, social media response — transfer directly to any incident that puts the organization in the public eye.</w:t>
      </w:r>
    </w:p>
    <w:p>
      <w:pPr>
        <w:spacing w:after="120" w:before="0" w:line="276"/>
      </w:pPr>
      <w:r>
        <w:rPr>
          <w:rFonts w:ascii="Calibri" w:cs="Calibri" w:eastAsia="Calibri" w:hAnsi="Calibri"/>
          <w:color w:val="404040"/>
          <w:sz w:val="21"/>
          <w:szCs w:val="21"/>
        </w:rPr>
        <w:t xml:space="preserve">The partially-true allegation is the most effective version of this scenario. Participants who know the allegation is false respond confidently. Participants who know it’s partially true must navigate the much harder question: “How do you respond publicly to something that is exaggerated but not entirely wrong?” Discuss the allegation’s merit level with the client coordinator privately before the exercise.</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should respond immediately on social media”</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exactly do you say? Who drafts it? Who approves it? What if your legal counsel hasn’t reviewed it? A poorly worded social media response has made many crises worse, not better.”</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should say nothing and let it blow over”</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reporter is publishing tonight with or without your comment. ‘[Organization] declined to comment’ is a statement — and not a good one. What is the middle ground between silence and overreaction?”</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sue them for defamation”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action takes months. The news cycle is tonight. And if any part of the allegation is true, a defamation suit could backfire. What do you do in the next 2 hours, not the next 2 months?”</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employee who responded publicly</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 employee meant well but disclosed confidential information and drew more attention to the post. Do you have a social media policy? Do employees know what they can and cannot say about the organization online?”</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designated spokesperson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reporter calls in 2 hours. Who answers? Have they ever spoken to a reporter before? Do they know how to stay on message? What if they say something that makes it worse?”</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wouldn’t happen to us”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“Every organization is one disgruntled former employee, one viral post, one misunderstood incident away from this scenario. The question is not whether it could happen — it’s whether you’d be ready.”</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Allegation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Negligence / poor service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realistic for client’s industry and risk profile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Accuser</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Former employee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client’s most likely reputation risk source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Social media platform</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Facebook</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Platform where client has most exposure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News outlet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Local newspaper website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Realistic local outlet for client’s market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Crisis comm plan status</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None exists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status from intake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Spokesperson</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one designated</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spokesperson situation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Allegation merit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Partially true but exaggerated</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Discuss with client coordinator privately before exercise; partially true creates the hardest decisions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Largest client (Inject 4)</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major client with upcoming commitment</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top account and a real upcoming commitment from intake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voice (Inject 8)</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chair</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Owner, senior partner, or investor — whoever actually holds leadership to account</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GS-7 Reputation Crisis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2026-07-14T20:01:41.553Z</dcterms:created>
  <dcterms:modified xsi:type="dcterms:W3CDTF">2026-07-14T20:01:41.553Z</dcterms:modified>
</cp:coreProperties>
</file>

<file path=docProps/custom.xml><?xml version="1.0" encoding="utf-8"?>
<Properties xmlns="http://schemas.openxmlformats.org/officeDocument/2006/custom-properties" xmlns:vt="http://schemas.openxmlformats.org/officeDocument/2006/docPropsVTypes"/>
</file>